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C1A63">
      <w:pPr>
        <w:pStyle w:val="NormalWeb"/>
        <w:spacing w:after="159"/>
        <w:jc w:val="center"/>
        <w:divId w:val="222833499"/>
      </w:pPr>
      <w:bookmarkStart w:id="0" w:name="_Hlk24029007"/>
      <w:bookmarkEnd w:id="0"/>
      <w:r>
        <w:rPr>
          <w:b/>
          <w:bCs/>
        </w:rPr>
        <w:t xml:space="preserve">6698 SAYILI KİŞİSEL VERİLERİN KORUNMASI KANUNU KAPSAMINDA PERSONEL İÇİN AYDINLATMA METNİ </w:t>
      </w:r>
    </w:p>
    <w:p w:rsidR="00000000" w:rsidRDefault="00CC1A63">
      <w:pPr>
        <w:pStyle w:val="NormalWeb"/>
        <w:divId w:val="222833499"/>
      </w:pPr>
      <w:r>
        <w:rPr>
          <w:b/>
          <w:bCs/>
        </w:rPr>
        <w:t>Aydınlatma Metni Amacı ve Kapsamı</w:t>
      </w:r>
    </w:p>
    <w:p w:rsidR="00000000" w:rsidRDefault="00CC1A63">
      <w:pPr>
        <w:pStyle w:val="NormalWeb"/>
        <w:divId w:val="222833499"/>
      </w:pPr>
      <w:r>
        <w:rPr>
          <w:b/>
          <w:bCs/>
        </w:rPr>
        <w:t xml:space="preserve">TEKAY İNŞAAT NAKLİYAT MADENCİLİK SANAYİ VE TİCARET LTD. ŞTİ. </w:t>
      </w:r>
      <w:r>
        <w:t>olarak 6698 sayılı Kişisel Verilerin Korunması Kanunu (KVKK veya Kanun olarak anılacaktır.) kapsamında kişisel verilerinizin korunması için tedbir almaktayız. Kişisel Verilerinizi, KVKK ve ilgili yasal mevzuat kapsamında ve “veri sorumlusu” sıfatımızla aşa</w:t>
      </w:r>
      <w:r>
        <w:t>ğıda açıklanan sebeplerle ve yöntemlerle işlemekteyiz.</w:t>
      </w:r>
    </w:p>
    <w:p w:rsidR="00000000" w:rsidRDefault="00CC1A63">
      <w:pPr>
        <w:pStyle w:val="NormalWeb"/>
        <w:divId w:val="222833499"/>
      </w:pPr>
      <w:r>
        <w:rPr>
          <w:b/>
          <w:bCs/>
        </w:rPr>
        <w:t xml:space="preserve">TEKAY İNŞAAT NAKLİYAT MADENCİLİK SANAYİ VE TİCARET LTD. ŞTİ. </w:t>
      </w:r>
      <w:r>
        <w:t>Kişisel Verilerin İşlenmesi Hakkında Aydınlatma Metni, KVKK’nın 10. maddesinde yer alan “Veri Sorumlusu’nun Aydınlatma Yükümlülüğü” başlıklı</w:t>
      </w:r>
      <w:r>
        <w:t xml:space="preserve"> maddesi uyarınca; veri sorumlusunun kimliği, kişisel verilerinizin toplanma yöntemi ve hukuki sebebi, bu verilerin hangi amaçla işleneceği, kimlere ve hangi amaçla aktarılabileceği, veri işleme süresi ve KVKK’nın 11. maddesinde sayılan haklarınızın neler </w:t>
      </w:r>
      <w:r>
        <w:t>olduğu ile ilgili sizi en şeffaf şekilde bilgilendirme amacıyla hazırlanmıştır. İş bu aydınlatma metni firma internet sitemizi kullanan üçüncü kişileri ilgilendirmektedir.</w:t>
      </w:r>
    </w:p>
    <w:p w:rsidR="00000000" w:rsidRDefault="00CC1A63">
      <w:pPr>
        <w:pStyle w:val="NormalWeb"/>
        <w:divId w:val="222833499"/>
      </w:pPr>
      <w:r>
        <w:rPr>
          <w:b/>
          <w:bCs/>
        </w:rPr>
        <w:t>Veri Sorumlusu</w:t>
      </w:r>
    </w:p>
    <w:p w:rsidR="00000000" w:rsidRDefault="00CC1A63">
      <w:pPr>
        <w:pStyle w:val="NormalWeb"/>
        <w:divId w:val="222833499"/>
      </w:pPr>
      <w:r>
        <w:t xml:space="preserve">Unvanı: </w:t>
      </w:r>
      <w:r>
        <w:rPr>
          <w:b/>
          <w:bCs/>
        </w:rPr>
        <w:t xml:space="preserve">TEKAY İNŞAAT NAKLİYAT MADENCİLİK SANAYİ VE TİCARET LTD. ŞTİ. </w:t>
      </w:r>
    </w:p>
    <w:p w:rsidR="00000000" w:rsidRDefault="00CC1A63">
      <w:pPr>
        <w:pStyle w:val="NormalWeb"/>
        <w:divId w:val="222833499"/>
      </w:pPr>
      <w:r>
        <w:t>Adres: “Süleymanlar Mah. Atatürk Bulv. Marina Kafe No:1/1 Ereğli/ZONGULDAK”</w:t>
      </w:r>
    </w:p>
    <w:p w:rsidR="00000000" w:rsidRDefault="00CC1A63">
      <w:pPr>
        <w:pStyle w:val="NormalWeb"/>
        <w:divId w:val="222833499"/>
      </w:pPr>
      <w:r>
        <w:t>(İşbu Aydınlatma Metni kapsamında “Firma veya Firma ” olarak anılacaktır.)</w:t>
      </w:r>
    </w:p>
    <w:p w:rsidR="00000000" w:rsidRDefault="00CC1A63">
      <w:pPr>
        <w:divId w:val="222833499"/>
        <w:rPr>
          <w:rFonts w:eastAsia="Times New Roman"/>
        </w:rPr>
      </w:pPr>
    </w:p>
    <w:p w:rsidR="00000000" w:rsidRDefault="00CC1A63">
      <w:pPr>
        <w:pStyle w:val="NormalWeb"/>
        <w:divId w:val="222833499"/>
      </w:pPr>
      <w:r>
        <w:rPr>
          <w:b/>
          <w:bCs/>
        </w:rPr>
        <w:t>Kişisel Verilerinizin Toplanma Yöntemi ve Hukuki Sebebi</w:t>
      </w:r>
    </w:p>
    <w:p w:rsidR="00000000" w:rsidRDefault="00CC1A63">
      <w:pPr>
        <w:pStyle w:val="NormalWeb"/>
        <w:divId w:val="222833499"/>
      </w:pPr>
      <w:r>
        <w:t>Kişisel verileriniz, otomatik ya da otomatik o</w:t>
      </w:r>
      <w:r>
        <w:t>lmayan yöntemlerle, Firmanın bağlı birimleri, internet sitesi, sosyal medya mecraları, çağrı merkezi, mobil uygulamalar ve benzeri vasıtalarla sözlü, yazılı ya da elektronik olarak toplanabilecektir. Kişisel verileriniz, Firma ile ilişkiniz devam ettiği mü</w:t>
      </w:r>
      <w:r>
        <w:t>ddetçe oluşturularak ve güncellenerek işlenebilecek ve hem dijital hem de fiziki ortamda muhafaza altında tutulabilecektir.</w:t>
      </w:r>
    </w:p>
    <w:p w:rsidR="00000000" w:rsidRDefault="00CC1A63">
      <w:pPr>
        <w:pStyle w:val="NormalWeb"/>
        <w:divId w:val="222833499"/>
      </w:pPr>
      <w:r>
        <w:t>“İşlenen Kişisel Verileriniz ve İşlenme Amaçları” başlığında yer alan amaçlar doğrultusunda ve 6698 sayılı Kanun’un 5. maddesi 1. fı</w:t>
      </w:r>
      <w:r>
        <w:t>krası kapsamında açık rıza şartının sağlanması veya 5. maddenin 2.fıkrası uyarınca “a,c,ç,e ve f” bentlerinde belirtilen kişisel veri işleme şartları ve amaçları kapsamında işlenebilmekte ve aktarılabilmektedir.</w:t>
      </w:r>
    </w:p>
    <w:p w:rsidR="00000000" w:rsidRDefault="00CC1A63">
      <w:pPr>
        <w:divId w:val="222833499"/>
        <w:rPr>
          <w:rFonts w:eastAsia="Times New Roman"/>
        </w:rPr>
      </w:pPr>
    </w:p>
    <w:p w:rsidR="00CC1A63" w:rsidRDefault="00CC1A63">
      <w:pPr>
        <w:divId w:val="222833499"/>
        <w:rPr>
          <w:rFonts w:eastAsia="Times New Roman"/>
        </w:rPr>
      </w:pPr>
    </w:p>
    <w:p w:rsidR="00CC1A63" w:rsidRDefault="00CC1A63">
      <w:pPr>
        <w:divId w:val="222833499"/>
        <w:rPr>
          <w:rFonts w:eastAsia="Times New Roman"/>
        </w:rPr>
      </w:pPr>
    </w:p>
    <w:p w:rsidR="00CC1A63" w:rsidRDefault="00CC1A63">
      <w:pPr>
        <w:divId w:val="222833499"/>
        <w:rPr>
          <w:rFonts w:eastAsia="Times New Roman"/>
        </w:rPr>
      </w:pPr>
    </w:p>
    <w:p w:rsidR="00000000" w:rsidRDefault="00CC1A63">
      <w:pPr>
        <w:pStyle w:val="NormalWeb"/>
        <w:divId w:val="222833499"/>
      </w:pPr>
      <w:r>
        <w:rPr>
          <w:b/>
          <w:bCs/>
        </w:rPr>
        <w:t>İşlenen Kişisel Verileriniz ve İşlenme Ama</w:t>
      </w:r>
      <w:r>
        <w:rPr>
          <w:b/>
          <w:bCs/>
        </w:rPr>
        <w:t>çları</w:t>
      </w:r>
    </w:p>
    <w:p w:rsidR="00000000" w:rsidRDefault="00CC1A63">
      <w:pPr>
        <w:pStyle w:val="NormalWeb"/>
        <w:divId w:val="222833499"/>
      </w:pPr>
      <w:r>
        <w:lastRenderedPageBreak/>
        <w:t xml:space="preserve">Kişisel Verileriniz yasal yükümlülükler gereği veya firma iş ve işlemlerinde daha uygun bir hizmet verebilmek amacıyla güvenli bir şekilde Kişisel Verilerin Korunması Kanunu’na uygun bir şekilde işlenmektedir. </w:t>
      </w:r>
    </w:p>
    <w:p w:rsidR="00000000" w:rsidRDefault="00CC1A63">
      <w:pPr>
        <w:pStyle w:val="NormalWeb"/>
        <w:divId w:val="222833499"/>
      </w:pPr>
      <w:r>
        <w:t>Bu kapsamda kişisel veri olarak aşağıda</w:t>
      </w:r>
      <w:r>
        <w:t xml:space="preserve"> yer alan veriler toplanmaktadır:</w:t>
      </w:r>
    </w:p>
    <w:p w:rsidR="00000000" w:rsidRDefault="00CC1A63">
      <w:pPr>
        <w:pStyle w:val="NormalWeb"/>
        <w:divId w:val="222833499"/>
      </w:pPr>
      <w:r>
        <w:rPr>
          <w:b/>
          <w:bCs/>
        </w:rPr>
        <w:t xml:space="preserve">Kimlik: </w:t>
      </w:r>
      <w:r>
        <w:t xml:space="preserve">Kişi kimliğine dair bilgilerin bulunduğu veri grubudur. </w:t>
      </w:r>
    </w:p>
    <w:p w:rsidR="00000000" w:rsidRDefault="00CC1A63">
      <w:pPr>
        <w:divId w:val="222833499"/>
        <w:rPr>
          <w:rFonts w:eastAsia="Times New Roman"/>
        </w:rPr>
      </w:pPr>
      <w:r>
        <w:rPr>
          <w:rFonts w:eastAsia="Times New Roman"/>
        </w:rPr>
        <w:t xml:space="preserve">Ad, Soyad, Doğum Tarihi, Doğum Tarihi /Doğum Yeri, Sosyal Kimlik / TC Kimlik, Cinsiyet, Doğum Yeri, Yaşı, Nüfusa Kayıtlı Olduğu Yer, Meslek bilgisi, </w:t>
      </w:r>
    </w:p>
    <w:p w:rsidR="00000000" w:rsidRDefault="00CC1A63">
      <w:pPr>
        <w:pStyle w:val="NormalWeb"/>
        <w:divId w:val="222833499"/>
      </w:pPr>
      <w:r>
        <w:rPr>
          <w:b/>
          <w:bCs/>
        </w:rPr>
        <w:t>İletişi</w:t>
      </w:r>
      <w:r>
        <w:rPr>
          <w:b/>
          <w:bCs/>
        </w:rPr>
        <w:t xml:space="preserve">m: </w:t>
      </w:r>
      <w:r>
        <w:t xml:space="preserve">Kişiye ulaşmak için kullanılabilecek veri grubudur. </w:t>
      </w:r>
    </w:p>
    <w:p w:rsidR="00000000" w:rsidRDefault="00CC1A63">
      <w:pPr>
        <w:divId w:val="222833499"/>
        <w:rPr>
          <w:rFonts w:eastAsia="Times New Roman"/>
        </w:rPr>
      </w:pPr>
      <w:r>
        <w:rPr>
          <w:rFonts w:eastAsia="Times New Roman"/>
        </w:rPr>
        <w:t xml:space="preserve">Telefon numarası, Mail adresi, Ev Adresi, ikametgah, </w:t>
      </w:r>
    </w:p>
    <w:p w:rsidR="00000000" w:rsidRDefault="00CC1A63">
      <w:pPr>
        <w:pStyle w:val="NormalWeb"/>
        <w:divId w:val="222833499"/>
      </w:pPr>
      <w:r>
        <w:rPr>
          <w:b/>
          <w:bCs/>
        </w:rPr>
        <w:t xml:space="preserve">Özlük: </w:t>
      </w:r>
      <w:r>
        <w:t>Bu veri kategorisi Bordro bilgileri, Disiplin soruşturması, İşe giriş belgesi kayıtları, Mal bildirimi bilgileri, Özgeçmiş bilgileri, Perfo</w:t>
      </w:r>
      <w:r>
        <w:t>rmans değerlendirme raporları gibi veri türlerini ifade etmektedir.</w:t>
      </w:r>
    </w:p>
    <w:p w:rsidR="00000000" w:rsidRDefault="00CC1A63">
      <w:pPr>
        <w:divId w:val="222833499"/>
        <w:rPr>
          <w:rFonts w:eastAsia="Times New Roman"/>
        </w:rPr>
      </w:pPr>
      <w:r>
        <w:rPr>
          <w:rFonts w:eastAsia="Times New Roman"/>
        </w:rPr>
        <w:t>Yıllık İzin/Ücretsiz izin Formu, İşten Ayrılma Tarihi, İşten Ayrılma Sebebi, SGK İşe Giriş Bildirgesi, SGK İşten Çıkış Bildirgesi, Askerlik durumu, İşe Giriş Bildirgesi, İş Pozisyonu / Unv</w:t>
      </w:r>
      <w:r>
        <w:rPr>
          <w:rFonts w:eastAsia="Times New Roman"/>
        </w:rPr>
        <w:t xml:space="preserve">an, Ücret, Eğitim, Bordro, Meslek Kodu, Diploma, </w:t>
      </w:r>
    </w:p>
    <w:p w:rsidR="00000000" w:rsidRDefault="00CC1A63">
      <w:pPr>
        <w:pStyle w:val="NormalWeb"/>
        <w:divId w:val="222833499"/>
      </w:pPr>
      <w:r>
        <w:rPr>
          <w:b/>
          <w:bCs/>
        </w:rPr>
        <w:t xml:space="preserve">Fiziksel Mekan Güvenliği: </w:t>
      </w:r>
      <w:r>
        <w:t>Bu veri kategorisi Çalışan ve ziyaretçilerin giriş çıkış kayıt bilgileri, Kamera kayıtları gibi veri türlerini ifade etmektedir.</w:t>
      </w:r>
    </w:p>
    <w:p w:rsidR="00000000" w:rsidRDefault="00CC1A63">
      <w:pPr>
        <w:divId w:val="222833499"/>
        <w:rPr>
          <w:rFonts w:eastAsia="Times New Roman"/>
        </w:rPr>
      </w:pPr>
      <w:r>
        <w:rPr>
          <w:rFonts w:eastAsia="Times New Roman"/>
        </w:rPr>
        <w:t xml:space="preserve">Görüntü kayıt, Kameralar, </w:t>
      </w:r>
    </w:p>
    <w:p w:rsidR="00000000" w:rsidRDefault="00CC1A63">
      <w:pPr>
        <w:pStyle w:val="NormalWeb"/>
        <w:divId w:val="222833499"/>
      </w:pPr>
      <w:r>
        <w:rPr>
          <w:b/>
          <w:bCs/>
        </w:rPr>
        <w:t xml:space="preserve">Mesleki Deneyim: </w:t>
      </w:r>
      <w:r>
        <w:t>Kişinin</w:t>
      </w:r>
      <w:r>
        <w:t xml:space="preserve"> mesleğine ait bilgilerin bulunduğu veri grubudur. </w:t>
      </w:r>
    </w:p>
    <w:p w:rsidR="00000000" w:rsidRDefault="00CC1A63">
      <w:pPr>
        <w:divId w:val="222833499"/>
        <w:rPr>
          <w:rFonts w:eastAsia="Times New Roman"/>
        </w:rPr>
      </w:pPr>
      <w:r>
        <w:rPr>
          <w:rFonts w:eastAsia="Times New Roman"/>
        </w:rPr>
        <w:t xml:space="preserve">Kurs - Sertifikasyon Bilgisi, Diplama Bilgisi, </w:t>
      </w:r>
    </w:p>
    <w:p w:rsidR="00000000" w:rsidRDefault="00CC1A63">
      <w:pPr>
        <w:pStyle w:val="NormalWeb"/>
        <w:divId w:val="222833499"/>
      </w:pPr>
      <w:r>
        <w:rPr>
          <w:b/>
          <w:bCs/>
        </w:rPr>
        <w:t xml:space="preserve">Görsel Ve İşitsel Kayıtlar: </w:t>
      </w:r>
      <w:r>
        <w:t xml:space="preserve">Kişiye ait görsel ve işitsel verilerin bulunduğu veri grubudur. </w:t>
      </w:r>
    </w:p>
    <w:p w:rsidR="00000000" w:rsidRDefault="00CC1A63">
      <w:pPr>
        <w:divId w:val="222833499"/>
        <w:rPr>
          <w:rFonts w:eastAsia="Times New Roman"/>
        </w:rPr>
      </w:pPr>
      <w:r>
        <w:rPr>
          <w:rFonts w:eastAsia="Times New Roman"/>
        </w:rPr>
        <w:t xml:space="preserve">Fotoğraf, Kamera Kaydı, </w:t>
      </w:r>
    </w:p>
    <w:p w:rsidR="00000000" w:rsidRDefault="00CC1A63">
      <w:pPr>
        <w:pStyle w:val="NormalWeb"/>
        <w:divId w:val="222833499"/>
      </w:pPr>
      <w:r>
        <w:rPr>
          <w:b/>
          <w:bCs/>
        </w:rPr>
        <w:t xml:space="preserve">Ceza Mahkûmiyeti Ve Güvenlik Tedbirleri: </w:t>
      </w:r>
      <w:r>
        <w:t>Bu veri kategorisi Ceza mahkumiyetine ilişkin bilgiler, Güvenlik tedbirlerine ilişkin bilgilergibi veri türlerini ifade etmektedir.</w:t>
      </w:r>
    </w:p>
    <w:p w:rsidR="00000000" w:rsidRDefault="00CC1A63">
      <w:pPr>
        <w:divId w:val="222833499"/>
        <w:rPr>
          <w:rFonts w:eastAsia="Times New Roman"/>
        </w:rPr>
      </w:pPr>
      <w:r>
        <w:rPr>
          <w:rFonts w:eastAsia="Times New Roman"/>
        </w:rPr>
        <w:t xml:space="preserve">Ceza mahkumiyeti ve güvenlik tedbirleriyle ilgili veriler, </w:t>
      </w:r>
    </w:p>
    <w:p w:rsidR="00000000" w:rsidRDefault="00CC1A63">
      <w:pPr>
        <w:pStyle w:val="NormalWeb"/>
        <w:divId w:val="222833499"/>
      </w:pPr>
      <w:r>
        <w:rPr>
          <w:b/>
          <w:bCs/>
        </w:rPr>
        <w:t xml:space="preserve">Eğitim Verisi: </w:t>
      </w:r>
      <w:r>
        <w:t>Kişiye a</w:t>
      </w:r>
      <w:r>
        <w:t>it eğitim verilerinin bulunduğu veri grubudur.</w:t>
      </w:r>
    </w:p>
    <w:p w:rsidR="00000000" w:rsidRDefault="00CC1A63">
      <w:pPr>
        <w:divId w:val="222833499"/>
        <w:rPr>
          <w:rFonts w:eastAsia="Times New Roman"/>
        </w:rPr>
      </w:pPr>
      <w:r>
        <w:rPr>
          <w:rFonts w:eastAsia="Times New Roman"/>
        </w:rPr>
        <w:t xml:space="preserve">Diploma Bilgisi, Diploma Fotokopisi / Taraması, </w:t>
      </w:r>
    </w:p>
    <w:p w:rsidR="00000000" w:rsidRDefault="00CC1A63">
      <w:pPr>
        <w:pStyle w:val="NormalWeb"/>
        <w:divId w:val="222833499"/>
      </w:pPr>
      <w:r>
        <w:rPr>
          <w:b/>
          <w:bCs/>
        </w:rPr>
        <w:t xml:space="preserve">İmza Verisi: </w:t>
      </w:r>
      <w:r>
        <w:t>Kişiye ait imza bilgilerinin bulunduğu veri grubudur.</w:t>
      </w:r>
    </w:p>
    <w:p w:rsidR="00000000" w:rsidRDefault="00CC1A63">
      <w:pPr>
        <w:divId w:val="222833499"/>
        <w:rPr>
          <w:rFonts w:eastAsia="Times New Roman"/>
        </w:rPr>
      </w:pPr>
      <w:r>
        <w:rPr>
          <w:rFonts w:eastAsia="Times New Roman"/>
        </w:rPr>
        <w:t xml:space="preserve">İmza Fotokopisi / Tarama, </w:t>
      </w:r>
    </w:p>
    <w:p w:rsidR="00000000" w:rsidRDefault="00CC1A63">
      <w:pPr>
        <w:pStyle w:val="NormalWeb"/>
        <w:divId w:val="222833499"/>
      </w:pPr>
      <w:r>
        <w:rPr>
          <w:b/>
          <w:bCs/>
        </w:rPr>
        <w:t>Toplanan kişisel verileriniz;</w:t>
      </w:r>
    </w:p>
    <w:p w:rsidR="00000000" w:rsidRDefault="00CC1A63">
      <w:pPr>
        <w:divId w:val="222833499"/>
        <w:rPr>
          <w:rFonts w:eastAsia="Times New Roman"/>
        </w:rPr>
      </w:pPr>
      <w:r>
        <w:rPr>
          <w:rFonts w:eastAsia="Times New Roman"/>
        </w:rPr>
        <w:t>• Firma il</w:t>
      </w:r>
      <w:r>
        <w:rPr>
          <w:rFonts w:eastAsia="Times New Roman"/>
        </w:rPr>
        <w:t>e ilişkisi olan gerçek ve/veya tüzel üçüncü kişi, kurum ve kuruluşların (çalışanlar, ziyaretçiler, tedarikçiler, iş ortakları vb.) firmamız ve/veya firmamıza bağlı merkez ve birimlerinin ürün ve hizmetlerinden yararlanabilmeleri için gerekli çalışmaların i</w:t>
      </w:r>
      <w:r>
        <w:rPr>
          <w:rFonts w:eastAsia="Times New Roman"/>
        </w:rPr>
        <w:t xml:space="preserve">lgili iş birimlerimiz tarafından yapılabilmesi, </w:t>
      </w:r>
      <w:r>
        <w:rPr>
          <w:rFonts w:eastAsia="Times New Roman"/>
        </w:rPr>
        <w:br/>
        <w:t xml:space="preserve">• Firma işlerinin yürütüldüğü veya firmaya bağlı merkez ve birimlerinde bulunan gerçek ve/veya tüzel üçüncü kişi kurum ve kuruluşların can ve mal güvenlikleri ile hukuki, ticari güvenliklerinin temini, </w:t>
      </w:r>
      <w:r>
        <w:rPr>
          <w:rFonts w:eastAsia="Times New Roman"/>
        </w:rPr>
        <w:br/>
        <w:t>• 48</w:t>
      </w:r>
      <w:r>
        <w:rPr>
          <w:rFonts w:eastAsia="Times New Roman"/>
        </w:rPr>
        <w:t>57 sayılı İş Kanunu, 6098 sayılı Türk Borçlar Kanunu, 6331 sayılı İş Sağlığı ve Güvenliği Kanunu, 6698 sayılı Kişisel Verilerin Korunması Kanunu, 5510 sayılı Sosyal Sigortalar ve Genel Sağlık Sigortası Kanunu. ve ilgili tüm kanunlardan ve ikincil düzenleme</w:t>
      </w:r>
      <w:r>
        <w:rPr>
          <w:rFonts w:eastAsia="Times New Roman"/>
        </w:rPr>
        <w:t xml:space="preserve">lerden doğan/doğabilecek yasal ve düzenleyici gereksinimlerin yerine getirilmesi ve bu kapsamda gerekli tedbirlerin alınabilmesi,, </w:t>
      </w:r>
      <w:r>
        <w:rPr>
          <w:rFonts w:eastAsia="Times New Roman"/>
        </w:rPr>
        <w:br/>
        <w:t>• Görevli ve yetkili kamu kurum ve kuruluşları ile kamu kurumu niteliğindeki meslek kuruluşlarınca yapılacak denetleme ve/ve</w:t>
      </w:r>
      <w:r>
        <w:rPr>
          <w:rFonts w:eastAsia="Times New Roman"/>
        </w:rPr>
        <w:t xml:space="preserve">ya düzenleme görevlerinin yürütülmesi, </w:t>
      </w:r>
      <w:r>
        <w:rPr>
          <w:rFonts w:eastAsia="Times New Roman"/>
        </w:rPr>
        <w:br/>
        <w:t xml:space="preserve">• Yargı organlarının, tüketici hakem heyetlerinin ve/veya idari makamların istediği bilgi ve belge taleplerinin yerine getirilmesi, </w:t>
      </w:r>
      <w:r>
        <w:rPr>
          <w:rFonts w:eastAsia="Times New Roman"/>
        </w:rPr>
        <w:br/>
        <w:t>• Firmamız ve firmaya bağlı tüm merkez ve birimlerde sunulan ürün ve hizmetlerin ku</w:t>
      </w:r>
      <w:r>
        <w:rPr>
          <w:rFonts w:eastAsia="Times New Roman"/>
        </w:rPr>
        <w:t>llanım şekline ilişkin listeleme, raporlama, doğrulama analiz çalışması yapmak, bu hususta istatistiki ve bilimsel bilgiler üretmek, buna bağlı olarak ürün ve hizmetlerimizi geliştirmek, ürün ve hizmetlerimize ilişkin memnuniyeti arttırmak ve bu kapsamda k</w:t>
      </w:r>
      <w:r>
        <w:rPr>
          <w:rFonts w:eastAsia="Times New Roman"/>
        </w:rPr>
        <w:t xml:space="preserve">ullanıcıya ilişkin özelleştirmelerde bulunmak, </w:t>
      </w:r>
      <w:r>
        <w:rPr>
          <w:rFonts w:eastAsia="Times New Roman"/>
        </w:rPr>
        <w:br/>
        <w:t>• Ürün ve hizmetlerimize ilişkin, pazar araştırması, tanıtım ve gerekli bilgilendirmeyi yapabilmek, şikâyet ve önerileri değerlendirebilmek ve Firma ile paylaşılan iletişim kanalları üzerinden doğrudan sizinl</w:t>
      </w:r>
      <w:r>
        <w:rPr>
          <w:rFonts w:eastAsia="Times New Roman"/>
        </w:rPr>
        <w:t xml:space="preserve">e irtibata geçebilmek, </w:t>
      </w:r>
      <w:r>
        <w:rPr>
          <w:rFonts w:eastAsia="Times New Roman"/>
        </w:rPr>
        <w:br/>
        <w:t xml:space="preserve">• Sunulan tüm hizmetlerin finansmanının planlanması ve yönetimi, faturalandırılmasının yapılması, </w:t>
      </w:r>
      <w:r>
        <w:rPr>
          <w:rFonts w:eastAsia="Times New Roman"/>
        </w:rPr>
        <w:br/>
        <w:t xml:space="preserve">• Veri güvenliği kapsamında, sistem ve uygulamalar için gerekli tüm teknik ve idari tedbirlerin alınması </w:t>
      </w:r>
      <w:r>
        <w:rPr>
          <w:rFonts w:eastAsia="Times New Roman"/>
        </w:rPr>
        <w:br/>
      </w:r>
      <w:r>
        <w:rPr>
          <w:rFonts w:eastAsia="Times New Roman"/>
        </w:rPr>
        <w:br/>
        <w:t>amaçlarıyla, 6698 sayılı K</w:t>
      </w:r>
      <w:r>
        <w:rPr>
          <w:rFonts w:eastAsia="Times New Roman"/>
        </w:rPr>
        <w:t xml:space="preserve">anun’un 5. ve 6. maddelerinde belirtilen kişisel veri işleme şartları ve amaçları dâhilinde işlenecektir. </w:t>
      </w:r>
    </w:p>
    <w:p w:rsidR="00000000" w:rsidRDefault="00CC1A63">
      <w:pPr>
        <w:pStyle w:val="NormalWeb"/>
        <w:divId w:val="222833499"/>
      </w:pPr>
      <w:r>
        <w:rPr>
          <w:b/>
          <w:bCs/>
        </w:rPr>
        <w:t>İşlenen Kişisel Verilerinizin Kimlere ve Hangi Amaçla Aktarılabileceği</w:t>
      </w:r>
    </w:p>
    <w:p w:rsidR="00000000" w:rsidRDefault="00CC1A63">
      <w:pPr>
        <w:divId w:val="222833499"/>
        <w:rPr>
          <w:rFonts w:eastAsia="Times New Roman"/>
        </w:rPr>
      </w:pPr>
      <w:r>
        <w:rPr>
          <w:rFonts w:eastAsia="Times New Roman"/>
        </w:rPr>
        <w:t xml:space="preserve">KVKK ve ilgili mevzuat uyarınca uygun güvenlik düzeyini temin etmeye yönelik </w:t>
      </w:r>
      <w:r>
        <w:rPr>
          <w:rFonts w:eastAsia="Times New Roman"/>
        </w:rPr>
        <w:t xml:space="preserve">gerekli her türlü teknik ve idari tedbirlerin alınmasını sağlayarak, Kişisel Veri/Kişisel Verilerinizi yukarıda belirtilen amaçlar doğrultusunda sadece gerekli olduğu hallerde; </w:t>
      </w:r>
    </w:p>
    <w:p w:rsidR="00000000" w:rsidRDefault="00CC1A63">
      <w:pPr>
        <w:divId w:val="222833499"/>
        <w:rPr>
          <w:rFonts w:eastAsia="Times New Roman"/>
        </w:rPr>
      </w:pPr>
      <w:r>
        <w:rPr>
          <w:rFonts w:eastAsia="Times New Roman" w:hAnsi="Symbol"/>
        </w:rPr>
        <w:t></w:t>
      </w:r>
      <w:r>
        <w:rPr>
          <w:rFonts w:eastAsia="Times New Roman"/>
        </w:rPr>
        <w:t xml:space="preserve">  İlgili diğer mevzuat hükümlerinin izin verdiği kişi/kurum ve/veya kuruluşla</w:t>
      </w:r>
      <w:r>
        <w:rPr>
          <w:rFonts w:eastAsia="Times New Roman"/>
        </w:rPr>
        <w:t>r</w:t>
      </w:r>
    </w:p>
    <w:p w:rsidR="00000000" w:rsidRDefault="00CC1A63">
      <w:pPr>
        <w:divId w:val="222833499"/>
        <w:rPr>
          <w:rFonts w:eastAsia="Times New Roman"/>
        </w:rPr>
      </w:pPr>
      <w:r>
        <w:rPr>
          <w:rFonts w:eastAsia="Times New Roman" w:hAnsi="Symbol"/>
        </w:rPr>
        <w:t></w:t>
      </w:r>
      <w:r>
        <w:rPr>
          <w:rFonts w:eastAsia="Times New Roman"/>
        </w:rPr>
        <w:t xml:space="preserve">  Hukuki işlerin takibi amacıyla avukatlar veya avukatlık ortaklıkları</w:t>
      </w:r>
    </w:p>
    <w:p w:rsidR="00000000" w:rsidRDefault="00CC1A63">
      <w:pPr>
        <w:divId w:val="222833499"/>
        <w:rPr>
          <w:rFonts w:eastAsia="Times New Roman"/>
        </w:rPr>
      </w:pPr>
      <w:r>
        <w:rPr>
          <w:rFonts w:eastAsia="Times New Roman" w:hAnsi="Symbol"/>
        </w:rPr>
        <w:t></w:t>
      </w:r>
      <w:r>
        <w:rPr>
          <w:rFonts w:eastAsia="Times New Roman"/>
        </w:rPr>
        <w:t xml:space="preserve">  Finans ve muhasebe işlemlerinin yürütülmesi amacıyla mali müşavirler </w:t>
      </w:r>
    </w:p>
    <w:p w:rsidR="00000000" w:rsidRPr="00CC1A63" w:rsidRDefault="00CC1A63" w:rsidP="00CC1A63">
      <w:pPr>
        <w:pStyle w:val="NormalWeb"/>
        <w:divId w:val="222833499"/>
      </w:pPr>
      <w:r>
        <w:t>KVK Kanunu’nun 8. maddesine göre KVKK‘nin 5‘inci maddesinin ikinci fıkrasında, yer alan şartlardan birinin va</w:t>
      </w:r>
      <w:r>
        <w:t>rlığı halinde ve 9. maddelerinde belirtilen kişisel veri işleme şartları ve amaçları çerçevesinde açık rıza şartının sağlanması ile aktarılabilecektir.</w:t>
      </w:r>
    </w:p>
    <w:p w:rsidR="00000000" w:rsidRDefault="00CC1A63">
      <w:pPr>
        <w:pStyle w:val="NormalWeb"/>
        <w:divId w:val="222833499"/>
      </w:pPr>
      <w:r>
        <w:rPr>
          <w:b/>
          <w:bCs/>
        </w:rPr>
        <w:t>Veri İşleme Süresi ve Muhafaza Süresi</w:t>
      </w:r>
    </w:p>
    <w:p w:rsidR="00000000" w:rsidRDefault="00CC1A63">
      <w:pPr>
        <w:pStyle w:val="NormalWeb"/>
        <w:divId w:val="222833499"/>
      </w:pPr>
      <w:r>
        <w:t>Kişisel verileriniz, işbu Aydınlatma Metninde belirtilen amaçlar</w:t>
      </w:r>
      <w:r>
        <w:t>la sınırlı olmak üzere; Firmamız ve Firmamıza bağlı merkez ve birimlerinin tabi olduğu, ilgili tüm kanun ve sair yasal mevzuatta yer alan veri işleme ve zamanaşımı sürelerine riayet edilerek işlenecektir. Kanunlarda veri işleme sürelerine ilişkin değişikli</w:t>
      </w:r>
      <w:r>
        <w:t>k yapılması halinde, belirlenen yeni süreler esas alınacaktır.</w:t>
      </w:r>
    </w:p>
    <w:p w:rsidR="00000000" w:rsidRPr="00CC1A63" w:rsidRDefault="00CC1A63" w:rsidP="00CC1A63">
      <w:pPr>
        <w:pStyle w:val="NormalWeb"/>
        <w:divId w:val="222833499"/>
      </w:pPr>
      <w:r>
        <w:t xml:space="preserve">Kişisel verileriniz, amaçla sınırlılık ilkesinin bir gereği olarak işbu Aydınlatma Metninde açıklanan amaçların yerine getirilmesi ve her halükârda kanunu süreler, firma uygulamaları ve ticari </w:t>
      </w:r>
      <w:r>
        <w:t>yaşamının teamülleri uyarınca işlenmesini gerektiren süre ile sınırlı olarak işlenmekte, sürelerin dolması ardından ise silinmekte, yok edilmekte veya anonim hale getirilmektedir. Kişisel verilerinizin saklanma sürelerine ilişkin detaylı bilgi almak isters</w:t>
      </w:r>
      <w:r>
        <w:t>eniz ilgili kişinin hakları bölümünde bulunan adresler üzerinden bizimle iletişime geçebilirsiniz.</w:t>
      </w:r>
    </w:p>
    <w:p w:rsidR="00000000" w:rsidRDefault="00CC1A63">
      <w:pPr>
        <w:pStyle w:val="NormalWeb"/>
        <w:divId w:val="222833499"/>
      </w:pPr>
      <w:r>
        <w:rPr>
          <w:b/>
          <w:bCs/>
        </w:rPr>
        <w:t>İlgili kişinin Haklarını</w:t>
      </w:r>
    </w:p>
    <w:p w:rsidR="00000000" w:rsidRDefault="00CC1A63">
      <w:pPr>
        <w:pStyle w:val="NormalWeb"/>
        <w:divId w:val="222833499"/>
      </w:pPr>
      <w:r>
        <w:t>İlgili kişi olarak, Kanunun ilgili kişinin haklarını düzenleyen 11.maddesi kapsamındaki taleplerinizi “Veri Sorumlusuna Başvuru Us</w:t>
      </w:r>
      <w:r>
        <w:t xml:space="preserve">ul ve Esasları Hakkında Tebliğ”e göre “Süleymanlar Mah. Atatürk Bulv. Marina Kafe No:1/1 Ereğli/ZONGULDAK” Türkiye adresine yazılı olarak veya info@tekayins.com e-posta adresine elektronik ortamdan iletmek suretiyle sayılan haklarını kullanabilecektir. </w:t>
      </w:r>
      <w:bookmarkStart w:id="1" w:name="_GoBack"/>
      <w:bookmarkEnd w:id="1"/>
    </w:p>
    <w:p w:rsidR="00000000" w:rsidRDefault="00CC1A63">
      <w:pPr>
        <w:pStyle w:val="AltBilgi"/>
        <w:divId w:val="1211726316"/>
      </w:pPr>
      <w:r>
        <w:tab/>
      </w:r>
      <w:r>
        <w:fldChar w:fldCharType="begin"/>
      </w:r>
      <w:r>
        <w:instrText xml:space="preserve"> PAGE </w:instrText>
      </w:r>
      <w:r>
        <w:fldChar w:fldCharType="separate"/>
      </w:r>
      <w:r>
        <w:fldChar w:fldCharType="end"/>
      </w:r>
      <w:r>
        <w:t xml:space="preserve"> </w:t>
      </w:r>
    </w:p>
    <w:sectPr w:rsidR="000000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C1A63">
      <w:r>
        <w:separator/>
      </w:r>
    </w:p>
  </w:endnote>
  <w:endnote w:type="continuationSeparator" w:id="0">
    <w:p w:rsidR="00000000" w:rsidRDefault="00CC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C1A63">
      <w:r>
        <w:separator/>
      </w:r>
    </w:p>
  </w:footnote>
  <w:footnote w:type="continuationSeparator" w:id="0">
    <w:p w:rsidR="00000000" w:rsidRDefault="00CC1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C1A63"/>
    <w:rsid w:val="00CC1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CD146"/>
  <w15:chartTrackingRefBased/>
  <w15:docId w15:val="{DDE1546A-68B7-44D9-89E7-CAA660C1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19" w:line="254" w:lineRule="auto"/>
    </w:p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styleId="NormalWeb">
    <w:name w:val="Normal (Web)"/>
    <w:basedOn w:val="Normal"/>
    <w:uiPriority w:val="99"/>
    <w:unhideWhenUsed/>
    <w:pPr>
      <w:spacing w:before="100" w:beforeAutospacing="1" w:after="119" w:line="254" w:lineRule="auto"/>
    </w:pPr>
  </w:style>
  <w:style w:type="paragraph" w:styleId="AltBilgi">
    <w:name w:val="footer"/>
    <w:basedOn w:val="Normal"/>
    <w:link w:val="AltBilgiChar"/>
    <w:uiPriority w:val="99"/>
    <w:semiHidden/>
    <w:unhideWhenUsed/>
    <w:pPr>
      <w:spacing w:before="100" w:beforeAutospacing="1" w:after="119" w:line="254" w:lineRule="auto"/>
    </w:pPr>
  </w:style>
  <w:style w:type="character" w:customStyle="1" w:styleId="AltBilgiChar">
    <w:name w:val="Alt Bilgi Char"/>
    <w:basedOn w:val="VarsaylanParagrafYazTipi"/>
    <w:link w:val="AltBilgi"/>
    <w:uiPriority w:val="99"/>
    <w:semiHidden/>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3499">
      <w:marLeft w:val="0"/>
      <w:marRight w:val="0"/>
      <w:marTop w:val="0"/>
      <w:marBottom w:val="0"/>
      <w:divBdr>
        <w:top w:val="none" w:sz="0" w:space="0" w:color="auto"/>
        <w:left w:val="none" w:sz="0" w:space="0" w:color="auto"/>
        <w:bottom w:val="none" w:sz="0" w:space="0" w:color="auto"/>
        <w:right w:val="none" w:sz="0" w:space="0" w:color="auto"/>
      </w:divBdr>
      <w:divsChild>
        <w:div w:id="12117263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7518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Nur YAMAN</dc:creator>
  <cp:keywords/>
  <dc:description/>
  <cp:lastModifiedBy>Beyza Nur YAMAN</cp:lastModifiedBy>
  <cp:revision>2</cp:revision>
  <dcterms:created xsi:type="dcterms:W3CDTF">2023-05-23T15:12:00Z</dcterms:created>
  <dcterms:modified xsi:type="dcterms:W3CDTF">2023-05-23T15:12:00Z</dcterms:modified>
</cp:coreProperties>
</file>